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5905" w14:textId="77777777" w:rsidR="001219D9" w:rsidRDefault="001219D9" w:rsidP="001219D9">
      <w:pPr>
        <w:jc w:val="center"/>
        <w:rPr>
          <w:sz w:val="28"/>
          <w:szCs w:val="28"/>
          <w:u w:val="single"/>
        </w:rPr>
      </w:pPr>
    </w:p>
    <w:p w14:paraId="11B43C79" w14:textId="75557DEC" w:rsidR="005165EA" w:rsidRPr="001219D9" w:rsidRDefault="001219D9" w:rsidP="001219D9">
      <w:pPr>
        <w:jc w:val="center"/>
        <w:rPr>
          <w:sz w:val="28"/>
          <w:szCs w:val="28"/>
          <w:u w:val="single"/>
        </w:rPr>
      </w:pPr>
      <w:r w:rsidRPr="001219D9">
        <w:rPr>
          <w:sz w:val="28"/>
          <w:szCs w:val="28"/>
          <w:u w:val="single"/>
        </w:rPr>
        <w:t xml:space="preserve">Szkolenie </w:t>
      </w:r>
      <w:r w:rsidRPr="001219D9">
        <w:rPr>
          <w:rFonts w:eastAsia="Times New Roman" w:cstheme="minorHAnsi"/>
          <w:b/>
          <w:bCs/>
          <w:color w:val="333333"/>
          <w:kern w:val="36"/>
          <w:sz w:val="28"/>
          <w:szCs w:val="28"/>
          <w:u w:val="single"/>
          <w:lang w:eastAsia="pl-PL"/>
        </w:rPr>
        <w:t>„Zaawansowana Praktyka Mentoringu</w:t>
      </w:r>
      <w:r w:rsidR="00A86145">
        <w:rPr>
          <w:rFonts w:eastAsia="Times New Roman" w:cstheme="minorHAnsi"/>
          <w:b/>
          <w:bCs/>
          <w:color w:val="333333"/>
          <w:kern w:val="36"/>
          <w:sz w:val="28"/>
          <w:szCs w:val="28"/>
          <w:u w:val="single"/>
          <w:lang w:eastAsia="pl-PL"/>
        </w:rPr>
        <w:t>”</w:t>
      </w:r>
      <w:bookmarkStart w:id="0" w:name="_GoBack"/>
      <w:bookmarkEnd w:id="0"/>
    </w:p>
    <w:p w14:paraId="0998214E" w14:textId="2C426D67" w:rsidR="00DE77C3" w:rsidRPr="00DE77C3" w:rsidRDefault="00DE77C3" w:rsidP="00DE77C3"/>
    <w:p w14:paraId="742C009F" w14:textId="50C2431E" w:rsidR="001219D9" w:rsidRDefault="001219D9" w:rsidP="001219D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Szkolenie w wymiarze 48 godzin jest skierowane do </w:t>
      </w:r>
      <w:bookmarkStart w:id="1" w:name="_Hlk167373328"/>
      <w:bookmarkStart w:id="2" w:name="_Hlk167264079"/>
      <w:r>
        <w:rPr>
          <w:rFonts w:cstheme="minorHAnsi"/>
        </w:rPr>
        <w:t xml:space="preserve">pracowników/czek dydaktycznych i badawczo-dydaktycznych </w:t>
      </w:r>
      <w:bookmarkEnd w:id="1"/>
      <w:r>
        <w:rPr>
          <w:rFonts w:cstheme="minorHAnsi"/>
        </w:rPr>
        <w:t>Uniwersytetu Śląskiego</w:t>
      </w:r>
      <w:bookmarkEnd w:id="2"/>
      <w:r>
        <w:rPr>
          <w:rFonts w:cstheme="minorHAnsi"/>
        </w:rPr>
        <w:t>.</w:t>
      </w:r>
    </w:p>
    <w:p w14:paraId="44A041BA" w14:textId="13D9F9D7" w:rsidR="00DE77C3" w:rsidRPr="001219D9" w:rsidRDefault="001219D9" w:rsidP="00DE77C3">
      <w:pPr>
        <w:rPr>
          <w:b/>
          <w:bCs/>
          <w:u w:val="single"/>
        </w:rPr>
      </w:pPr>
      <w:r w:rsidRPr="001219D9">
        <w:rPr>
          <w:b/>
          <w:bCs/>
          <w:u w:val="single"/>
        </w:rPr>
        <w:t xml:space="preserve">Terminy szkolenia: </w:t>
      </w:r>
    </w:p>
    <w:p w14:paraId="65C928B6" w14:textId="77777777" w:rsidR="001219D9" w:rsidRDefault="001219D9" w:rsidP="001219D9">
      <w:r>
        <w:t>- zjazd 1:  25-26 czerwca 2024 r.,</w:t>
      </w:r>
    </w:p>
    <w:p w14:paraId="712BB1B2" w14:textId="77777777" w:rsidR="001219D9" w:rsidRDefault="001219D9" w:rsidP="001219D9">
      <w:r>
        <w:t>- zjazd 2:  16-17 września 2024 r.,</w:t>
      </w:r>
    </w:p>
    <w:p w14:paraId="36643DDA" w14:textId="0F5E0C7B" w:rsidR="00DE77C3" w:rsidRDefault="001219D9" w:rsidP="001219D9">
      <w:r>
        <w:t>- zjazd 3:  23-24 września 2024 r.</w:t>
      </w:r>
    </w:p>
    <w:p w14:paraId="2611813C" w14:textId="08979745" w:rsidR="001219D9" w:rsidRDefault="001219D9" w:rsidP="001219D9"/>
    <w:p w14:paraId="2F0D521B" w14:textId="0EB9DDC3" w:rsidR="001219D9" w:rsidRPr="001219D9" w:rsidRDefault="001219D9" w:rsidP="001219D9">
      <w:pPr>
        <w:rPr>
          <w:b/>
          <w:bCs/>
          <w:u w:val="single"/>
        </w:rPr>
      </w:pPr>
      <w:r w:rsidRPr="001219D9">
        <w:rPr>
          <w:b/>
          <w:bCs/>
          <w:u w:val="single"/>
        </w:rPr>
        <w:t>Program szkolenia:</w:t>
      </w:r>
    </w:p>
    <w:p w14:paraId="2D1395E0" w14:textId="77777777" w:rsidR="001219D9" w:rsidRDefault="001219D9" w:rsidP="001219D9">
      <w:r>
        <w:t>- podniesienie kompetencji potrzebnych dla budowania platformy współpracy dla wielobranżowych zespołów oraz indywidualnych przedsięwzięć celujących w konceptualizację i wdrażanie innowacyjnych rozwiązań generujących koniunkturalne warunki dla branż kluczowych,</w:t>
      </w:r>
    </w:p>
    <w:p w14:paraId="63697176" w14:textId="77777777" w:rsidR="001219D9" w:rsidRDefault="001219D9" w:rsidP="001219D9">
      <w:r>
        <w:t>-podniesienie świadomości konieczności dopasowania nowych programów kształcenia przystosowanych do potrzeb rozwijającej się gospodarki oraz zielonej i cyfrowej transformacji,</w:t>
      </w:r>
    </w:p>
    <w:p w14:paraId="5F32B9D2" w14:textId="77777777" w:rsidR="001219D9" w:rsidRDefault="001219D9" w:rsidP="001219D9">
      <w:r>
        <w:t>- nabycie i rozwój umiejętności i kompetencji pozwalających na rozpoznanie i rozwiązanie problemów mogących pojawić się na etapie współpracy interdyscyplinarnej (naukowej, naukowo-biznesowej),</w:t>
      </w:r>
    </w:p>
    <w:p w14:paraId="380F9417" w14:textId="77777777" w:rsidR="001219D9" w:rsidRDefault="001219D9" w:rsidP="001219D9">
      <w:r>
        <w:t>- umiejętność aranżowania optymalnych warunków wspomagających nawiązywanie efektywnych relacji interpersonalnych między pracownikami uczelni, studentami oraz otoczeniem społecznym,</w:t>
      </w:r>
    </w:p>
    <w:p w14:paraId="48B11849" w14:textId="77777777" w:rsidR="001219D9" w:rsidRDefault="001219D9" w:rsidP="001219D9">
      <w:r>
        <w:t>- poznanie narzędzi i technik wspomagających projektowanie uniwersalne uwzględniające maksymalną dostępność oferowanych rozwiązań,</w:t>
      </w:r>
    </w:p>
    <w:p w14:paraId="4CFD91DE" w14:textId="77777777" w:rsidR="001219D9" w:rsidRDefault="001219D9" w:rsidP="001219D9">
      <w:r>
        <w:t>- umiejętność łączenia tradycyjnej relacji „mistrz/ekspert – uczeń/klient” z podejściem maksymalnie spersonalizowanym – docenianym i pożądanym obecnie zarówno w środowisku akademickim, jak i biznesowym,</w:t>
      </w:r>
    </w:p>
    <w:p w14:paraId="36D1DA53" w14:textId="77777777" w:rsidR="001219D9" w:rsidRDefault="001219D9" w:rsidP="001219D9">
      <w:r>
        <w:t>- poznanie i umiejętność wdrożenia nowoczesnych narzędzi i metod dydaktycznych -  stanowić będą wsparcie dla kadry dydaktycznej UŚ umożliwiając kształtowanie tzw. kompetencji miękkich oraz cyfrowych – wspomagających transformację,</w:t>
      </w:r>
    </w:p>
    <w:p w14:paraId="3EEEA5BF" w14:textId="4795B91A" w:rsidR="001219D9" w:rsidRDefault="001219D9" w:rsidP="001219D9">
      <w:r>
        <w:t>- wyrobienie i wzmacnianie postawy otwartej na nowe wyzwania naukowe oraz biznesowe wspierające rozwój zielonej i cyfrowej gospodarki.</w:t>
      </w:r>
    </w:p>
    <w:p w14:paraId="539258A8" w14:textId="77777777" w:rsidR="001219D9" w:rsidRPr="00DE77C3" w:rsidRDefault="001219D9" w:rsidP="001219D9"/>
    <w:p w14:paraId="2944EA26" w14:textId="55EB072A" w:rsidR="00DE77C3" w:rsidRPr="00DE77C3" w:rsidRDefault="00DE77C3" w:rsidP="00DE77C3">
      <w:pPr>
        <w:tabs>
          <w:tab w:val="left" w:pos="3075"/>
        </w:tabs>
      </w:pPr>
    </w:p>
    <w:sectPr w:rsidR="00DE77C3" w:rsidRPr="00DE77C3" w:rsidSect="00DE77C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6C2A" w14:textId="77777777" w:rsidR="003A362A" w:rsidRDefault="003A362A" w:rsidP="003A362A">
      <w:pPr>
        <w:spacing w:after="0" w:line="240" w:lineRule="auto"/>
      </w:pPr>
      <w:r>
        <w:separator/>
      </w:r>
    </w:p>
  </w:endnote>
  <w:endnote w:type="continuationSeparator" w:id="0">
    <w:p w14:paraId="09C707DB" w14:textId="77777777" w:rsidR="003A362A" w:rsidRDefault="003A362A" w:rsidP="003A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6FC6" w14:textId="55FAD935" w:rsidR="00DE77C3" w:rsidRDefault="00DE77C3" w:rsidP="00DE77C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DE77C3" w:rsidRPr="00330722" w14:paraId="7DE8A333" w14:textId="77777777" w:rsidTr="00EB7528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62DDDE63" w14:textId="77777777" w:rsidR="00DE77C3" w:rsidRPr="00330722" w:rsidRDefault="00DE77C3" w:rsidP="00DE77C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3" w:name="_Hlk98499597"/>
          <w:bookmarkStart w:id="4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4A96589" w14:textId="77777777" w:rsidR="00DE77C3" w:rsidRPr="00556062" w:rsidRDefault="00DE77C3" w:rsidP="00DE77C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1A9365A" w14:textId="77777777" w:rsidR="00DE77C3" w:rsidRPr="00330722" w:rsidRDefault="00DE77C3" w:rsidP="00DE77C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7396DEA7" w14:textId="77777777" w:rsidR="00DE77C3" w:rsidRPr="00330722" w:rsidRDefault="00DE77C3" w:rsidP="00DE77C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3D104EE3" wp14:editId="35AF1D74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14:paraId="60225810" w14:textId="5D425D1C" w:rsidR="00DE77C3" w:rsidRDefault="00DE77C3">
    <w:pPr>
      <w:pStyle w:val="Stopka"/>
    </w:pPr>
  </w:p>
  <w:p w14:paraId="722C8666" w14:textId="77777777" w:rsidR="00DE77C3" w:rsidRDefault="00DE7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51C1" w14:textId="77777777" w:rsidR="003A362A" w:rsidRDefault="003A362A" w:rsidP="003A362A">
      <w:pPr>
        <w:spacing w:after="0" w:line="240" w:lineRule="auto"/>
      </w:pPr>
      <w:r>
        <w:separator/>
      </w:r>
    </w:p>
  </w:footnote>
  <w:footnote w:type="continuationSeparator" w:id="0">
    <w:p w14:paraId="6649F0A2" w14:textId="77777777" w:rsidR="003A362A" w:rsidRDefault="003A362A" w:rsidP="003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B42E" w14:textId="5279671C" w:rsidR="003A362A" w:rsidRDefault="003A362A">
    <w:pPr>
      <w:pStyle w:val="Nagwek"/>
    </w:pPr>
    <w:r>
      <w:rPr>
        <w:b/>
        <w:bCs/>
        <w:noProof/>
      </w:rPr>
      <w:drawing>
        <wp:inline distT="0" distB="0" distL="0" distR="0" wp14:anchorId="1BA087D9" wp14:editId="788852D1">
          <wp:extent cx="5755005" cy="4203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873F6D" w14:textId="77777777" w:rsidR="003A362A" w:rsidRDefault="003A362A">
    <w:pPr>
      <w:pStyle w:val="Nagwek"/>
    </w:pPr>
  </w:p>
  <w:p w14:paraId="16756E3F" w14:textId="4F77D0FA" w:rsidR="003A362A" w:rsidRDefault="003A362A" w:rsidP="003A362A">
    <w:pPr>
      <w:pStyle w:val="Nagwek"/>
      <w:jc w:val="center"/>
    </w:pPr>
    <w:r>
      <w:t xml:space="preserve">Projekt pt. </w:t>
    </w:r>
    <w:r w:rsidRPr="003A362A">
      <w:rPr>
        <w:b/>
        <w:bCs/>
      </w:rPr>
      <w:t xml:space="preserve">„jUŚt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1219D9"/>
    <w:rsid w:val="003A362A"/>
    <w:rsid w:val="005165EA"/>
    <w:rsid w:val="008C6183"/>
    <w:rsid w:val="00A86145"/>
    <w:rsid w:val="00D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table" w:styleId="Tabela-Siatka">
    <w:name w:val="Table Grid"/>
    <w:basedOn w:val="Standardowy"/>
    <w:uiPriority w:val="59"/>
    <w:rsid w:val="00DE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Agnieszka Wawoczny</cp:lastModifiedBy>
  <cp:revision>3</cp:revision>
  <dcterms:created xsi:type="dcterms:W3CDTF">2024-06-26T13:57:00Z</dcterms:created>
  <dcterms:modified xsi:type="dcterms:W3CDTF">2024-06-27T11:06:00Z</dcterms:modified>
</cp:coreProperties>
</file>